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33" w:rsidRDefault="00DA2233" w:rsidP="00DA223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Анализ работы школьного образовательного округа №2</w:t>
      </w:r>
    </w:p>
    <w:p w:rsidR="00DA2233" w:rsidRDefault="00DA2233" w:rsidP="00DA22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(базовая школа МБОУ «РСОШ №2» Родинского района Алтайского края)</w:t>
      </w:r>
    </w:p>
    <w:p w:rsidR="00DA2233" w:rsidRDefault="00DA2233" w:rsidP="00DA22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2016 – 2017 учебный год</w:t>
      </w:r>
    </w:p>
    <w:p w:rsidR="00DA2233" w:rsidRDefault="00DA2233" w:rsidP="00DA2233">
      <w:pPr>
        <w:widowControl w:val="0"/>
        <w:tabs>
          <w:tab w:val="left" w:pos="92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обеспечения максимально возможной доступности общего образования, высокого качества обучения для каждого учащегося при рациональном использовании материально-технических, кадровых и финансовых ресурсов образовательных учреждений, используется сеть образовательных учреждений, объединенных в округа. </w:t>
      </w:r>
    </w:p>
    <w:p w:rsidR="00DA2233" w:rsidRDefault="00DA2233" w:rsidP="00DA2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 округ создан в 2007 году приказом (от 07.09.2007г. №107) комитета по образованию администрации Родинского района Алтайского края. Для координации работы базовой школы и школ образовательного округа №2  утвержден состав Совета директоров.</w:t>
      </w:r>
    </w:p>
    <w:p w:rsidR="00DA2233" w:rsidRDefault="00DA2233" w:rsidP="00DA22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  объединяет десять образовательных учреждений: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A2233" w:rsidRDefault="00DA2233" w:rsidP="00DA22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две средних школы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Кочкинская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Степнокучукская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A2233" w:rsidRDefault="00DA2233" w:rsidP="00DA22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две основных школы –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Первомайская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Красноалтайская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A2233" w:rsidRDefault="00DA2233" w:rsidP="00DA22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ДОУ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«Загадка» села Кочки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«Ручеёк» села Центральное, «Ромашка» села Степной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«Пчёлка» села Красный Алтай,</w:t>
      </w:r>
    </w:p>
    <w:p w:rsidR="00DA2233" w:rsidRDefault="00DA2233" w:rsidP="00DA2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«Колокольчик» села Родино,  «Теремок» села Родино.</w:t>
      </w:r>
    </w:p>
    <w:p w:rsidR="00DA2233" w:rsidRDefault="00DA2233" w:rsidP="00DA223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DA2233" w:rsidRDefault="00DA2233" w:rsidP="00DA22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течение 2016 – 2017  учебного года базовая школа координировала деятельность перечисленных образовательных учреждений в вопросах создания условий для совершенствования и развития дошкольного и общего образования на основе модернизации его содержания с учетом потребностей развивающегося общества и экономики. МБОУ «РСОШ №2» имеет хорошую материальную базу, высокий творческий потенциал педагогических кадров. </w:t>
      </w:r>
    </w:p>
    <w:p w:rsidR="00DA2233" w:rsidRDefault="00DA2233" w:rsidP="00DA22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Работа округа строилась по следующим направлениям:</w:t>
      </w:r>
    </w:p>
    <w:p w:rsidR="00DA2233" w:rsidRDefault="00DA2233" w:rsidP="00DA223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и консультационная работа.</w:t>
      </w:r>
    </w:p>
    <w:p w:rsidR="00DA2233" w:rsidRDefault="00DA2233" w:rsidP="00DA223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одаренными детьми.</w:t>
      </w:r>
    </w:p>
    <w:p w:rsidR="00DA2233" w:rsidRDefault="00DA2233" w:rsidP="00DA223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Рациональное использование педагогических кадров и учебно-материальной базы.</w:t>
      </w:r>
    </w:p>
    <w:p w:rsidR="00DA2233" w:rsidRDefault="00DA2233" w:rsidP="00DA223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преемственности в содержании систем обучения, воспитания и развития.</w:t>
      </w:r>
    </w:p>
    <w:p w:rsidR="00DA2233" w:rsidRDefault="00DA2233" w:rsidP="00DA223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для реализации ФГОС в основной школе. </w:t>
      </w:r>
    </w:p>
    <w:p w:rsidR="00DA2233" w:rsidRDefault="00DA2233" w:rsidP="00DA223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Воспитательная работа.</w:t>
      </w:r>
    </w:p>
    <w:p w:rsidR="00DA2233" w:rsidRDefault="00DA2233" w:rsidP="00DA223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Спортивно-оздоровительная работа.</w:t>
      </w:r>
    </w:p>
    <w:p w:rsidR="00DA2233" w:rsidRDefault="00DA2233" w:rsidP="00DA22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Базовая школа располагает достаточной материально-технической базой для осуществления  поставленных целей и задач,  имеет свой расчетный счет и самостоятельную бухгалтерию. Это позволяет эффективно использовать бюджетные средства и привлекать спонсорскую помощь.</w:t>
      </w:r>
    </w:p>
    <w:p w:rsidR="00DA2233" w:rsidRDefault="00DA2233" w:rsidP="00DA22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Объединение в школьный округ позволило раскрыть потенциал каждой из школ. Стало очевидным, что практически каждая из них способна продемонстрировать свои воспитательные, образовательные, кадровые ресурсы. </w:t>
      </w:r>
      <w:r>
        <w:rPr>
          <w:rFonts w:ascii="Times New Roman" w:eastAsia="Times New Roman" w:hAnsi="Times New Roman"/>
          <w:sz w:val="28"/>
          <w:szCs w:val="28"/>
        </w:rPr>
        <w:t xml:space="preserve">Педагогические коллективы школ применяют в своей работе наиболее эффективные формы, методы и приемы обучения и воспитания учащихся, создают условия для личностного роста и реализации каждым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участником образовательных отношений своих потребностей, интересов и способностей. </w:t>
      </w:r>
    </w:p>
    <w:p w:rsidR="00DA2233" w:rsidRDefault="00DA2233" w:rsidP="00DA223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Учителя применяют различные виды деятельности: совместные мероприятия с учащимися школ округа; методические ресурсы в целях повышения квалификации педагогов школ округа; создание модели мониторинга качества образования; взаимодействие с учреждениями социума. </w:t>
      </w:r>
      <w:r>
        <w:rPr>
          <w:rFonts w:ascii="Times New Roman" w:eastAsia="Times New Roman" w:hAnsi="Times New Roman"/>
          <w:sz w:val="28"/>
          <w:szCs w:val="28"/>
        </w:rPr>
        <w:br/>
        <w:t xml:space="preserve">Активизировался интерес к научно – исследовательской деятельности учащихся в округе. Участие детей в Школьном научном обществе (ШНО) развивает умение самостоятельно работать с информационными источниками различной направленности, творчески мыслить, находить рациональные пути преодоления поставленных задач, выдвигать новые идеи. Учащиеся являются не только участниками школьных, окружных, районных научно – практических конференций, но и краевых, всероссийских. С каждым годом их становится всё больше, а  результаты выше. </w:t>
      </w:r>
      <w:r>
        <w:rPr>
          <w:rFonts w:ascii="Times New Roman" w:eastAsia="Times New Roman" w:hAnsi="Times New Roman"/>
          <w:sz w:val="28"/>
          <w:szCs w:val="28"/>
        </w:rPr>
        <w:br/>
        <w:t xml:space="preserve">Воспитательная система школы это совместная творческая деятельность детей и взрослых. В этом направлении было спланировано ряд мероприятий, которые способствуют сплочению, объединению детских коллективов школ округа. 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Деятельность школьного округа позволила обеспечить более качественный уровень образования и воспитания. Однако опыт показал, что координацию деятельности педагогических и ученических коллективов школ округа следует совершенствовать.</w:t>
      </w:r>
    </w:p>
    <w:p w:rsidR="00DA2233" w:rsidRDefault="00DA2233" w:rsidP="00DA2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233" w:rsidRDefault="00DA2233" w:rsidP="00DA2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233" w:rsidRDefault="00DA2233" w:rsidP="00DA2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базовой школы</w:t>
      </w:r>
    </w:p>
    <w:p w:rsidR="00DA2233" w:rsidRDefault="00DA2233" w:rsidP="00DA2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школьного округа                                                          Е.В.Синяя</w:t>
      </w:r>
      <w:proofErr w:type="gramEnd"/>
    </w:p>
    <w:p w:rsidR="00DA2233" w:rsidRDefault="00DA2233" w:rsidP="00DA2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233" w:rsidRDefault="00DA2233" w:rsidP="00DA2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/>
      </w:r>
    </w:p>
    <w:p w:rsidR="00DA2233" w:rsidRDefault="00DA2233" w:rsidP="00DA2233">
      <w:pPr>
        <w:spacing w:after="0" w:line="240" w:lineRule="auto"/>
        <w:jc w:val="both"/>
        <w:rPr>
          <w:rFonts w:ascii="Calibri" w:hAnsi="Calibri"/>
          <w:b/>
          <w:i/>
          <w:sz w:val="32"/>
          <w:szCs w:val="32"/>
        </w:rPr>
      </w:pPr>
    </w:p>
    <w:p w:rsidR="00DA2233" w:rsidRDefault="00DA2233" w:rsidP="00DA2233">
      <w:pPr>
        <w:jc w:val="both"/>
        <w:rPr>
          <w:b/>
          <w:i/>
          <w:sz w:val="32"/>
          <w:szCs w:val="32"/>
        </w:rPr>
      </w:pPr>
    </w:p>
    <w:p w:rsidR="00000000" w:rsidRDefault="00DA223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DE56F32"/>
    <w:multiLevelType w:val="hybridMultilevel"/>
    <w:tmpl w:val="36EC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233"/>
    <w:rsid w:val="00DA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2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3353</Characters>
  <Application>Microsoft Office Word</Application>
  <DocSecurity>0</DocSecurity>
  <Lines>27</Lines>
  <Paragraphs>7</Paragraphs>
  <ScaleCrop>false</ScaleCrop>
  <Company>RSOSH2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RSOSH2</dc:creator>
  <cp:keywords/>
  <dc:description/>
  <cp:lastModifiedBy>RSOSH2</cp:lastModifiedBy>
  <cp:revision>2</cp:revision>
  <dcterms:created xsi:type="dcterms:W3CDTF">2018-02-09T03:00:00Z</dcterms:created>
  <dcterms:modified xsi:type="dcterms:W3CDTF">2018-02-09T03:00:00Z</dcterms:modified>
</cp:coreProperties>
</file>